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63" w:rsidRDefault="00465063" w:rsidP="00465063">
      <w:pPr>
        <w:widowControl/>
        <w:shd w:val="clear" w:color="auto" w:fill="FFFFFF"/>
        <w:spacing w:before="100" w:beforeAutospacing="1" w:after="100" w:afterAutospacing="1" w:line="560" w:lineRule="atLeast"/>
        <w:jc w:val="center"/>
        <w:rPr>
          <w:rFonts w:ascii="黑体" w:eastAsia="黑体" w:hAnsi="黑体" w:cs="宋体"/>
          <w:color w:val="000000"/>
          <w:kern w:val="0"/>
          <w:sz w:val="24"/>
        </w:rPr>
      </w:pPr>
      <w:r>
        <w:rPr>
          <w:rFonts w:ascii="黑体" w:eastAsia="黑体" w:hAnsi="黑体" w:cs="宋体" w:hint="eastAsia"/>
          <w:color w:val="000000"/>
          <w:kern w:val="0"/>
          <w:sz w:val="44"/>
          <w:szCs w:val="44"/>
        </w:rPr>
        <w:t>济南市优秀消防施工企业评选办法</w:t>
      </w:r>
    </w:p>
    <w:p w:rsidR="00465063" w:rsidRDefault="00423DE9" w:rsidP="00423DE9">
      <w:pPr>
        <w:widowControl/>
        <w:shd w:val="clear" w:color="auto" w:fill="FFFFFF"/>
        <w:spacing w:before="100" w:beforeAutospacing="1" w:after="100" w:afterAutospacing="1" w:line="293" w:lineRule="atLeast"/>
        <w:jc w:val="center"/>
        <w:rPr>
          <w:rFonts w:ascii="宋体" w:hAnsi="宋体" w:cs="宋体" w:hint="eastAsia"/>
          <w:color w:val="000000"/>
          <w:kern w:val="0"/>
          <w:sz w:val="24"/>
        </w:rPr>
      </w:pPr>
      <w:r>
        <w:rPr>
          <w:rFonts w:ascii="宋体" w:hAnsi="宋体" w:cs="宋体" w:hint="eastAsia"/>
          <w:b/>
          <w:bCs/>
          <w:color w:val="000000"/>
          <w:kern w:val="0"/>
          <w:sz w:val="24"/>
        </w:rPr>
        <w:t>（征求意见稿）</w:t>
      </w:r>
    </w:p>
    <w:p w:rsidR="00465063" w:rsidRDefault="00465063" w:rsidP="00465063">
      <w:pPr>
        <w:widowControl/>
        <w:shd w:val="clear" w:color="auto" w:fill="FFFFFF"/>
        <w:spacing w:before="100" w:beforeAutospacing="1" w:after="100" w:afterAutospacing="1" w:line="293" w:lineRule="atLeast"/>
        <w:jc w:val="center"/>
        <w:rPr>
          <w:rFonts w:ascii="宋体" w:hAnsi="宋体" w:cs="宋体" w:hint="eastAsia"/>
          <w:color w:val="000000"/>
          <w:kern w:val="0"/>
          <w:sz w:val="32"/>
          <w:szCs w:val="32"/>
        </w:rPr>
      </w:pPr>
      <w:r>
        <w:rPr>
          <w:rFonts w:ascii="宋体" w:hAnsi="宋体" w:cs="宋体" w:hint="eastAsia"/>
          <w:color w:val="000000"/>
          <w:kern w:val="0"/>
          <w:sz w:val="32"/>
          <w:szCs w:val="32"/>
        </w:rPr>
        <w:t>第一章  总则</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color w:val="000000"/>
          <w:kern w:val="0"/>
          <w:sz w:val="32"/>
          <w:szCs w:val="32"/>
        </w:rPr>
        <w:t>第一条</w:t>
      </w:r>
      <w:r>
        <w:rPr>
          <w:rFonts w:ascii="宋体" w:eastAsia="仿宋" w:hAnsi="宋体" w:cs="宋体" w:hint="eastAsia"/>
          <w:color w:val="000000"/>
          <w:kern w:val="0"/>
          <w:sz w:val="32"/>
          <w:szCs w:val="32"/>
        </w:rPr>
        <w:t xml:space="preserve">  </w:t>
      </w:r>
      <w:r>
        <w:rPr>
          <w:rFonts w:ascii="仿宋" w:eastAsia="仿宋" w:hAnsi="仿宋" w:cs="宋体" w:hint="eastAsia"/>
          <w:color w:val="000000"/>
          <w:kern w:val="0"/>
          <w:sz w:val="32"/>
          <w:szCs w:val="32"/>
        </w:rPr>
        <w:t>为促进我市消防施工企业健康有序的发展，不断增强其经济实力和综合竞争力，制定本办法。</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第二条</w:t>
      </w:r>
      <w:r>
        <w:rPr>
          <w:rFonts w:ascii="宋体" w:eastAsia="仿宋" w:hAnsi="宋体" w:cs="宋体" w:hint="eastAsia"/>
          <w:color w:val="000000"/>
          <w:kern w:val="0"/>
          <w:sz w:val="32"/>
          <w:szCs w:val="32"/>
        </w:rPr>
        <w:t xml:space="preserve">  </w:t>
      </w:r>
      <w:r>
        <w:rPr>
          <w:rFonts w:ascii="仿宋" w:eastAsia="仿宋" w:hAnsi="仿宋" w:cs="宋体" w:hint="eastAsia"/>
          <w:color w:val="000000"/>
          <w:kern w:val="0"/>
          <w:sz w:val="32"/>
          <w:szCs w:val="32"/>
        </w:rPr>
        <w:t>凡在济南市注册登记，并取得消防设施专业承包资质的消防施工企业（以下简称企业），均可参加济南市优秀消防施工企业评选。</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第三条</w:t>
      </w:r>
      <w:r>
        <w:rPr>
          <w:rFonts w:ascii="宋体" w:eastAsia="仿宋" w:hAnsi="宋体" w:cs="宋体" w:hint="eastAsia"/>
          <w:color w:val="000000"/>
          <w:kern w:val="0"/>
          <w:sz w:val="32"/>
          <w:szCs w:val="32"/>
        </w:rPr>
        <w:t xml:space="preserve">  </w:t>
      </w:r>
      <w:r>
        <w:rPr>
          <w:rFonts w:ascii="仿宋" w:eastAsia="仿宋" w:hAnsi="仿宋" w:cs="宋体" w:hint="eastAsia"/>
          <w:color w:val="000000"/>
          <w:kern w:val="0"/>
          <w:sz w:val="32"/>
          <w:szCs w:val="32"/>
        </w:rPr>
        <w:t>济南市优秀消防施工企业评选每年组织一次。评选工作遵循自愿、公平、公开、公正的原则。</w:t>
      </w:r>
    </w:p>
    <w:p w:rsidR="00465063" w:rsidRDefault="00465063" w:rsidP="00465063">
      <w:pPr>
        <w:widowControl/>
        <w:shd w:val="clear" w:color="auto" w:fill="FFFFFF"/>
        <w:spacing w:before="100" w:beforeAutospacing="1" w:after="100" w:afterAutospacing="1" w:line="293" w:lineRule="atLeast"/>
        <w:jc w:val="center"/>
        <w:rPr>
          <w:rFonts w:ascii="宋体" w:hAnsi="宋体" w:cs="宋体" w:hint="eastAsia"/>
          <w:color w:val="000000"/>
          <w:kern w:val="0"/>
          <w:sz w:val="32"/>
          <w:szCs w:val="32"/>
        </w:rPr>
      </w:pPr>
      <w:r>
        <w:rPr>
          <w:rFonts w:ascii="宋体" w:hAnsi="宋体" w:cs="宋体" w:hint="eastAsia"/>
          <w:color w:val="000000"/>
          <w:kern w:val="0"/>
          <w:sz w:val="32"/>
          <w:szCs w:val="32"/>
        </w:rPr>
        <w:t>第二章  评选内容和条件</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第四条</w:t>
      </w:r>
      <w:r>
        <w:rPr>
          <w:rFonts w:ascii="宋体" w:eastAsia="仿宋" w:hAnsi="宋体" w:cs="宋体" w:hint="eastAsia"/>
          <w:color w:val="000000"/>
          <w:kern w:val="0"/>
          <w:sz w:val="32"/>
          <w:szCs w:val="32"/>
        </w:rPr>
        <w:t xml:space="preserve">  </w:t>
      </w:r>
      <w:r>
        <w:rPr>
          <w:rFonts w:ascii="仿宋" w:eastAsia="仿宋" w:hAnsi="仿宋" w:cs="宋体" w:hint="eastAsia"/>
          <w:color w:val="000000"/>
          <w:kern w:val="0"/>
          <w:sz w:val="32"/>
          <w:szCs w:val="32"/>
        </w:rPr>
        <w:t>济南市优秀消防施工企业的评选内容包括企业规模、技术能力、经营能力、企业管理、现场管理5个方面，具体评选标准详见《济南市优秀消防施工企业评选标准》（附表1）。</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第五条</w:t>
      </w:r>
      <w:r>
        <w:rPr>
          <w:rFonts w:ascii="仿宋" w:eastAsia="仿宋" w:hAnsi="仿宋" w:cs="宋体" w:hint="eastAsia"/>
          <w:color w:val="000000"/>
          <w:kern w:val="0"/>
          <w:sz w:val="32"/>
          <w:szCs w:val="32"/>
        </w:rPr>
        <w:t xml:space="preserve">　济南市优秀消防施工企业评选的条件：</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（一）</w:t>
      </w:r>
      <w:r>
        <w:rPr>
          <w:rFonts w:ascii="仿宋" w:eastAsia="仿宋" w:hAnsi="仿宋" w:hint="eastAsia"/>
          <w:sz w:val="32"/>
          <w:szCs w:val="32"/>
        </w:rPr>
        <w:t>济南市消防协会会员单位</w:t>
      </w:r>
      <w:r>
        <w:rPr>
          <w:rFonts w:ascii="仿宋" w:eastAsia="仿宋" w:hAnsi="仿宋" w:cs="宋体" w:hint="eastAsia"/>
          <w:color w:val="000000"/>
          <w:kern w:val="0"/>
          <w:sz w:val="32"/>
          <w:szCs w:val="32"/>
        </w:rPr>
        <w:t>；</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（二）注册地为济南市或在济南市有施工项目的外地施工企业；</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（三）消防专业工程施工企业在济南市消防工程施工业绩合同额度在3000万元以上。</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（四）年度内不得有下列行为之一：</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1、建筑市场有不良行为记录的；</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2、在济南市发生1次一般及以上质量安全事故的；</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3、企业负责人或注册人员存在行贿受贿、建筑市场违法行为的；</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4、因恶意拖欠农民工工资引发群体性事件；</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lastRenderedPageBreak/>
        <w:t>5、参加评选过程中弄虚作假的。</w:t>
      </w:r>
    </w:p>
    <w:p w:rsidR="00465063" w:rsidRDefault="00465063" w:rsidP="00465063">
      <w:pPr>
        <w:widowControl/>
        <w:shd w:val="clear" w:color="auto" w:fill="FFFFFF"/>
        <w:spacing w:before="100" w:beforeAutospacing="1" w:after="100" w:afterAutospacing="1" w:line="293" w:lineRule="atLeast"/>
        <w:jc w:val="center"/>
        <w:rPr>
          <w:rFonts w:ascii="宋体" w:hAnsi="宋体" w:cs="宋体" w:hint="eastAsia"/>
          <w:color w:val="000000"/>
          <w:kern w:val="0"/>
          <w:sz w:val="32"/>
          <w:szCs w:val="32"/>
        </w:rPr>
      </w:pPr>
      <w:r>
        <w:rPr>
          <w:rFonts w:ascii="宋体" w:hAnsi="宋体" w:cs="宋体" w:hint="eastAsia"/>
          <w:color w:val="000000"/>
          <w:kern w:val="0"/>
          <w:sz w:val="32"/>
          <w:szCs w:val="32"/>
        </w:rPr>
        <w:t>第三章  申报程序和申报资料</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第六条</w:t>
      </w:r>
      <w:r>
        <w:rPr>
          <w:rFonts w:ascii="宋体" w:eastAsia="仿宋" w:hAnsi="宋体" w:cs="宋体" w:hint="eastAsia"/>
          <w:color w:val="000000"/>
          <w:kern w:val="0"/>
          <w:sz w:val="32"/>
          <w:szCs w:val="32"/>
        </w:rPr>
        <w:t xml:space="preserve">  </w:t>
      </w:r>
      <w:r>
        <w:rPr>
          <w:rFonts w:ascii="仿宋" w:eastAsia="仿宋" w:hAnsi="仿宋" w:cs="宋体" w:hint="eastAsia"/>
          <w:color w:val="000000"/>
          <w:kern w:val="0"/>
          <w:sz w:val="32"/>
          <w:szCs w:val="32"/>
        </w:rPr>
        <w:t>企业参加济南市优秀消防施工企业的评选。每年在规定时间内企业将参加评选济南市优秀消防施工企业的申报资料报送济南市消防协会。</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第七条</w:t>
      </w:r>
      <w:r>
        <w:rPr>
          <w:rFonts w:ascii="宋体" w:eastAsia="仿宋" w:hAnsi="宋体" w:cs="宋体" w:hint="eastAsia"/>
          <w:color w:val="000000"/>
          <w:kern w:val="0"/>
          <w:sz w:val="32"/>
          <w:szCs w:val="32"/>
        </w:rPr>
        <w:t xml:space="preserve">  </w:t>
      </w:r>
      <w:r>
        <w:rPr>
          <w:rFonts w:ascii="仿宋" w:eastAsia="仿宋" w:hAnsi="仿宋" w:cs="宋体" w:hint="eastAsia"/>
          <w:color w:val="000000"/>
          <w:kern w:val="0"/>
          <w:sz w:val="32"/>
          <w:szCs w:val="32"/>
        </w:rPr>
        <w:t>参加济南市优秀消防施工企业评选时需提交以下申报资料：</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（一）《济南市优秀消防施工企业评选申报表》（见附件2）；</w:t>
      </w:r>
    </w:p>
    <w:p w:rsidR="00465063" w:rsidRDefault="00465063" w:rsidP="00465063">
      <w:pPr>
        <w:widowControl/>
        <w:shd w:val="clear" w:color="auto" w:fill="FFFFFF"/>
        <w:spacing w:before="100" w:beforeAutospacing="1" w:after="100" w:afterAutospacing="1" w:line="293" w:lineRule="atLeast"/>
        <w:ind w:firstLine="632"/>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（二）《济南市优秀消防施工企业评选标准》自评得分及相应的证明材料。</w:t>
      </w:r>
    </w:p>
    <w:p w:rsidR="00465063" w:rsidRDefault="00465063" w:rsidP="00465063">
      <w:pPr>
        <w:widowControl/>
        <w:shd w:val="clear" w:color="auto" w:fill="FFFFFF"/>
        <w:spacing w:before="100" w:beforeAutospacing="1" w:after="100" w:afterAutospacing="1" w:line="293" w:lineRule="atLeast"/>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申报表所填内容应真实可靠，填写准确完整并盖章。申报资料中的复印件均须加盖申报单位行政章。</w:t>
      </w:r>
    </w:p>
    <w:p w:rsidR="00465063" w:rsidRDefault="00465063" w:rsidP="00465063">
      <w:pPr>
        <w:widowControl/>
        <w:shd w:val="clear" w:color="auto" w:fill="FFFFFF"/>
        <w:spacing w:before="100" w:beforeAutospacing="1" w:after="100" w:afterAutospacing="1" w:line="293" w:lineRule="atLeast"/>
        <w:jc w:val="center"/>
        <w:rPr>
          <w:rFonts w:ascii="宋体" w:hAnsi="宋体" w:cs="宋体" w:hint="eastAsia"/>
          <w:color w:val="000000"/>
          <w:kern w:val="0"/>
          <w:sz w:val="32"/>
          <w:szCs w:val="32"/>
        </w:rPr>
      </w:pPr>
      <w:r>
        <w:rPr>
          <w:rFonts w:ascii="宋体" w:hAnsi="宋体" w:cs="宋体" w:hint="eastAsia"/>
          <w:color w:val="000000"/>
          <w:kern w:val="0"/>
          <w:sz w:val="32"/>
          <w:szCs w:val="32"/>
        </w:rPr>
        <w:t>第四章  评选程序</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第八条</w:t>
      </w:r>
      <w:r>
        <w:rPr>
          <w:rFonts w:ascii="宋体" w:eastAsia="仿宋" w:hAnsi="宋体" w:cs="宋体" w:hint="eastAsia"/>
          <w:color w:val="000000"/>
          <w:kern w:val="0"/>
          <w:sz w:val="32"/>
          <w:szCs w:val="32"/>
        </w:rPr>
        <w:t xml:space="preserve">  </w:t>
      </w:r>
      <w:r>
        <w:rPr>
          <w:rFonts w:ascii="仿宋" w:eastAsia="仿宋" w:hAnsi="仿宋" w:hint="eastAsia"/>
          <w:sz w:val="32"/>
          <w:szCs w:val="32"/>
        </w:rPr>
        <w:t>济南市消防协会成立</w:t>
      </w:r>
      <w:r>
        <w:rPr>
          <w:rFonts w:ascii="仿宋" w:eastAsia="仿宋" w:hAnsi="仿宋" w:cs="宋体" w:hint="eastAsia"/>
          <w:color w:val="000000"/>
          <w:kern w:val="0"/>
          <w:sz w:val="32"/>
          <w:szCs w:val="32"/>
        </w:rPr>
        <w:t>济南市优秀消防施工企业</w:t>
      </w:r>
      <w:r>
        <w:rPr>
          <w:rFonts w:ascii="仿宋" w:eastAsia="仿宋" w:hAnsi="仿宋" w:hint="eastAsia"/>
          <w:sz w:val="32"/>
          <w:szCs w:val="32"/>
        </w:rPr>
        <w:t>评审委员会（以下简称“评委会”）。评委会设主任委员1人，副主任委员2人，委员若干人，由济南市消防协会组织相应消防专业的专家组成。</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第九条</w:t>
      </w:r>
      <w:r>
        <w:rPr>
          <w:rFonts w:ascii="宋体" w:eastAsia="仿宋" w:hAnsi="宋体" w:cs="宋体" w:hint="eastAsia"/>
          <w:b/>
          <w:bCs/>
          <w:color w:val="000000"/>
          <w:kern w:val="0"/>
          <w:sz w:val="32"/>
          <w:szCs w:val="32"/>
        </w:rPr>
        <w:t xml:space="preserve">  </w:t>
      </w:r>
      <w:r>
        <w:rPr>
          <w:rFonts w:ascii="仿宋" w:eastAsia="仿宋" w:hAnsi="仿宋" w:hint="eastAsia"/>
          <w:sz w:val="32"/>
          <w:szCs w:val="32"/>
        </w:rPr>
        <w:t>评委会</w:t>
      </w:r>
      <w:r>
        <w:rPr>
          <w:rFonts w:ascii="仿宋" w:eastAsia="仿宋" w:hAnsi="仿宋" w:cs="宋体" w:hint="eastAsia"/>
          <w:color w:val="000000"/>
          <w:kern w:val="0"/>
          <w:sz w:val="32"/>
          <w:szCs w:val="32"/>
        </w:rPr>
        <w:t>对企业申报资料进行审核，对照《济南市优秀消防施工企业评选标准》和有关条件进行评审。评选结果在济南市消防协会网站公示5天。</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第十条</w:t>
      </w:r>
      <w:r>
        <w:rPr>
          <w:rFonts w:ascii="仿宋" w:eastAsia="仿宋" w:hAnsi="仿宋" w:cs="宋体" w:hint="eastAsia"/>
          <w:color w:val="000000"/>
          <w:kern w:val="0"/>
          <w:sz w:val="32"/>
          <w:szCs w:val="32"/>
        </w:rPr>
        <w:t xml:space="preserve">  有关单位或个人对评选结果持有异议的，可向济南市消防协会书面提出，并提供相关证明材料。如有认定企业申报内容实属弄虚作假的，一律取消济南市优秀消防施工企业资格。</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第十一条</w:t>
      </w:r>
      <w:r>
        <w:rPr>
          <w:rFonts w:ascii="仿宋" w:eastAsia="仿宋" w:hAnsi="仿宋" w:cs="宋体" w:hint="eastAsia"/>
          <w:color w:val="000000"/>
          <w:kern w:val="0"/>
          <w:sz w:val="32"/>
          <w:szCs w:val="32"/>
        </w:rPr>
        <w:t xml:space="preserve">  在满足评选条件的情况下，得分前10名的消防专业承包企业为年度济南市优秀消防施工企业。</w:t>
      </w:r>
    </w:p>
    <w:p w:rsidR="00465063" w:rsidRDefault="00465063" w:rsidP="00465063">
      <w:pPr>
        <w:widowControl/>
        <w:shd w:val="clear" w:color="auto" w:fill="FFFFFF"/>
        <w:spacing w:before="100" w:beforeAutospacing="1" w:after="100" w:afterAutospacing="1" w:line="293" w:lineRule="atLeast"/>
        <w:ind w:firstLine="634"/>
        <w:jc w:val="left"/>
        <w:rPr>
          <w:rFonts w:ascii="仿宋" w:eastAsia="仿宋" w:hAnsi="仿宋" w:cs="宋体" w:hint="eastAsia"/>
          <w:color w:val="000000"/>
          <w:kern w:val="0"/>
          <w:sz w:val="32"/>
          <w:szCs w:val="32"/>
        </w:rPr>
      </w:pPr>
      <w:r>
        <w:rPr>
          <w:rFonts w:ascii="仿宋" w:eastAsia="仿宋" w:hAnsi="仿宋" w:cs="宋体" w:hint="eastAsia"/>
          <w:b/>
          <w:bCs/>
          <w:color w:val="000000"/>
          <w:kern w:val="0"/>
          <w:sz w:val="32"/>
          <w:szCs w:val="32"/>
        </w:rPr>
        <w:t>第十二条</w:t>
      </w:r>
      <w:r>
        <w:rPr>
          <w:rFonts w:ascii="仿宋" w:eastAsia="仿宋" w:hAnsi="仿宋" w:cs="宋体" w:hint="eastAsia"/>
          <w:color w:val="000000"/>
          <w:kern w:val="0"/>
          <w:sz w:val="32"/>
          <w:szCs w:val="32"/>
        </w:rPr>
        <w:t xml:space="preserve">  本办法由济南市消防协会负责解释。</w:t>
      </w:r>
    </w:p>
    <w:p w:rsidR="00465063" w:rsidRPr="00423DE9" w:rsidRDefault="00465063" w:rsidP="00465063">
      <w:pPr>
        <w:widowControl/>
        <w:shd w:val="clear" w:color="auto" w:fill="FFFFFF"/>
        <w:spacing w:before="100" w:beforeAutospacing="1" w:after="100" w:afterAutospacing="1" w:line="293" w:lineRule="atLeast"/>
        <w:jc w:val="left"/>
        <w:rPr>
          <w:rFonts w:ascii="仿宋" w:eastAsia="仿宋" w:hAnsi="仿宋" w:cs="宋体" w:hint="eastAsia"/>
          <w:color w:val="000000"/>
          <w:kern w:val="0"/>
          <w:sz w:val="32"/>
          <w:szCs w:val="32"/>
        </w:rPr>
      </w:pPr>
      <w:r>
        <w:rPr>
          <w:rFonts w:ascii="宋体" w:hAnsi="宋体" w:cs="宋体" w:hint="eastAsia"/>
          <w:color w:val="000000"/>
          <w:kern w:val="0"/>
          <w:sz w:val="24"/>
        </w:rPr>
        <w:t> </w:t>
      </w:r>
      <w:r w:rsidR="00423DE9">
        <w:rPr>
          <w:rFonts w:ascii="宋体" w:hAnsi="宋体" w:cs="宋体" w:hint="eastAsia"/>
          <w:color w:val="000000"/>
          <w:kern w:val="0"/>
          <w:sz w:val="24"/>
        </w:rPr>
        <w:t xml:space="preserve">                                    </w:t>
      </w:r>
      <w:r w:rsidR="00423DE9" w:rsidRPr="00423DE9">
        <w:rPr>
          <w:rFonts w:ascii="仿宋" w:eastAsia="仿宋" w:hAnsi="仿宋" w:cs="宋体" w:hint="eastAsia"/>
          <w:color w:val="000000"/>
          <w:kern w:val="0"/>
          <w:sz w:val="32"/>
          <w:szCs w:val="32"/>
        </w:rPr>
        <w:t xml:space="preserve"> 济南市消防协会</w:t>
      </w:r>
    </w:p>
    <w:p w:rsidR="00465063" w:rsidRDefault="00465063" w:rsidP="00465063">
      <w:pPr>
        <w:widowControl/>
        <w:shd w:val="clear" w:color="auto" w:fill="FFFFFF"/>
        <w:spacing w:before="100" w:beforeAutospacing="1" w:after="100" w:afterAutospacing="1" w:line="560" w:lineRule="atLeast"/>
        <w:jc w:val="center"/>
        <w:rPr>
          <w:rFonts w:ascii="黑体" w:eastAsia="黑体" w:hAnsi="黑体" w:cs="宋体" w:hint="eastAsia"/>
          <w:color w:val="000000"/>
          <w:kern w:val="0"/>
          <w:sz w:val="44"/>
          <w:szCs w:val="44"/>
        </w:rPr>
      </w:pPr>
      <w:r>
        <w:rPr>
          <w:rFonts w:ascii="黑体" w:eastAsia="黑体" w:hAnsi="黑体" w:cs="宋体" w:hint="eastAsia"/>
          <w:color w:val="000000"/>
          <w:kern w:val="0"/>
          <w:sz w:val="44"/>
          <w:szCs w:val="44"/>
        </w:rPr>
        <w:lastRenderedPageBreak/>
        <w:t>济南市优秀消防施工企业评选标准</w:t>
      </w:r>
    </w:p>
    <w:p w:rsidR="00465063" w:rsidRDefault="00465063" w:rsidP="00465063">
      <w:pPr>
        <w:widowControl/>
        <w:shd w:val="clear" w:color="auto" w:fill="FFFFFF"/>
        <w:spacing w:before="100" w:beforeAutospacing="1" w:after="100" w:afterAutospacing="1" w:line="293" w:lineRule="atLeast"/>
        <w:jc w:val="left"/>
        <w:rPr>
          <w:rFonts w:ascii="宋体" w:hAnsi="宋体" w:cs="宋体" w:hint="eastAsia"/>
          <w:color w:val="000000"/>
          <w:kern w:val="0"/>
          <w:sz w:val="24"/>
        </w:rPr>
      </w:pPr>
      <w:r>
        <w:rPr>
          <w:rFonts w:ascii="宋体" w:hAnsi="宋体" w:cs="宋体" w:hint="eastAsia"/>
          <w:color w:val="000000"/>
          <w:kern w:val="0"/>
          <w:sz w:val="24"/>
        </w:rPr>
        <w:t> </w:t>
      </w:r>
      <w:r>
        <w:rPr>
          <w:rFonts w:ascii="宋体" w:hAnsi="宋体" w:cs="宋体" w:hint="eastAsia"/>
          <w:color w:val="000000"/>
          <w:spacing w:val="-14"/>
          <w:kern w:val="0"/>
          <w:sz w:val="24"/>
        </w:rPr>
        <w:t>申报单位：</w:t>
      </w:r>
    </w:p>
    <w:tbl>
      <w:tblPr>
        <w:tblW w:w="9868" w:type="dxa"/>
        <w:jc w:val="center"/>
        <w:tblCellMar>
          <w:left w:w="0" w:type="dxa"/>
          <w:right w:w="0" w:type="dxa"/>
        </w:tblCellMar>
        <w:tblLook w:val="04A0"/>
      </w:tblPr>
      <w:tblGrid>
        <w:gridCol w:w="347"/>
        <w:gridCol w:w="1174"/>
        <w:gridCol w:w="1580"/>
        <w:gridCol w:w="732"/>
        <w:gridCol w:w="2707"/>
        <w:gridCol w:w="808"/>
        <w:gridCol w:w="900"/>
        <w:gridCol w:w="1620"/>
      </w:tblGrid>
      <w:tr w:rsidR="00465063" w:rsidTr="00465063">
        <w:trPr>
          <w:cantSplit/>
          <w:trHeight w:val="227"/>
          <w:jc w:val="center"/>
        </w:trPr>
        <w:tc>
          <w:tcPr>
            <w:tcW w:w="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序号</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评价内容</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(一级指标)</w:t>
            </w: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评价指标</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(二级指标)</w:t>
            </w:r>
          </w:p>
        </w:tc>
        <w:tc>
          <w:tcPr>
            <w:tcW w:w="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标准分</w:t>
            </w:r>
          </w:p>
        </w:tc>
        <w:tc>
          <w:tcPr>
            <w:tcW w:w="2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评分标准</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自评</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得分</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评审</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得分</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b/>
                <w:bCs/>
                <w:color w:val="000000"/>
                <w:kern w:val="0"/>
                <w:sz w:val="18"/>
                <w:szCs w:val="18"/>
              </w:rPr>
              <w:t>备注</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企业规模</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资质等级</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消防设施专业承包资质壹级10分，贰级8分。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以企业资质</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证书为准</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注册资金</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公司注册资金达到2000万元以上得5分，1000万元以上得3分，500万元以上得2分。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spacing w:line="227" w:lineRule="atLeast"/>
              <w:ind w:left="-33" w:right="33" w:firstLineChars="22" w:firstLine="40"/>
              <w:jc w:val="center"/>
              <w:rPr>
                <w:rFonts w:ascii="宋体" w:hAnsi="宋体" w:cs="宋体"/>
                <w:color w:val="000000"/>
                <w:kern w:val="0"/>
                <w:sz w:val="18"/>
                <w:szCs w:val="18"/>
              </w:rPr>
            </w:pPr>
            <w:r>
              <w:rPr>
                <w:rFonts w:ascii="宋体" w:hAnsi="宋体" w:cs="宋体" w:hint="eastAsia"/>
                <w:color w:val="000000"/>
                <w:kern w:val="0"/>
                <w:sz w:val="18"/>
                <w:szCs w:val="18"/>
              </w:rPr>
              <w:t>以企业营业执照及经审计的上年度财务报表为准</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净资产</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上年度净资产达到8000万元以上得5分，上年度净资产达到5000万元以上得3分，上年度净资产达到3000万元以上得2分。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技术能力</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技术人员</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机电专业注册一级建造师10人以上得10分，高工人员数量5人以上得10分；机电专业注册一级建造师6人以上得8分，高工人员数量3人以上得8分；机电专业注册一级建造师2人以上得5分，高工人员数量2人以上得5分。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spacing w:line="227" w:lineRule="atLeast"/>
              <w:ind w:left="-33" w:right="33" w:firstLineChars="22" w:firstLine="40"/>
              <w:jc w:val="center"/>
              <w:rPr>
                <w:rFonts w:ascii="宋体" w:hAnsi="宋体" w:cs="宋体"/>
                <w:color w:val="000000"/>
                <w:kern w:val="0"/>
                <w:sz w:val="18"/>
                <w:szCs w:val="18"/>
              </w:rPr>
            </w:pPr>
            <w:r>
              <w:rPr>
                <w:rFonts w:ascii="宋体" w:hAnsi="宋体" w:cs="宋体" w:hint="eastAsia"/>
                <w:color w:val="000000"/>
                <w:kern w:val="0"/>
                <w:sz w:val="18"/>
                <w:szCs w:val="18"/>
              </w:rPr>
              <w:t>企业提供</w:t>
            </w:r>
          </w:p>
          <w:p w:rsidR="00465063" w:rsidRDefault="00465063">
            <w:pPr>
              <w:spacing w:line="227" w:lineRule="atLeast"/>
              <w:ind w:left="-33" w:right="33" w:firstLineChars="22" w:firstLine="40"/>
              <w:jc w:val="center"/>
              <w:rPr>
                <w:rFonts w:ascii="宋体" w:hAnsi="宋体" w:cs="宋体"/>
                <w:color w:val="000000"/>
                <w:kern w:val="0"/>
                <w:sz w:val="18"/>
                <w:szCs w:val="18"/>
              </w:rPr>
            </w:pPr>
            <w:r>
              <w:rPr>
                <w:rFonts w:ascii="宋体" w:hAnsi="宋体" w:cs="宋体" w:hint="eastAsia"/>
                <w:color w:val="000000"/>
                <w:kern w:val="0"/>
                <w:sz w:val="18"/>
                <w:szCs w:val="18"/>
              </w:rPr>
              <w:t>相应证书复印件及养老保险名单</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经营能力</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银行授信</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银行授信额度大于1000万元得10分，大于800万元得8分，大于500万元得6分，。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tcBorders>
              <w:top w:val="nil"/>
              <w:left w:val="nil"/>
              <w:bottom w:val="single" w:sz="8" w:space="0" w:color="auto"/>
              <w:right w:val="single" w:sz="8" w:space="0" w:color="auto"/>
            </w:tcBorders>
            <w:vAlign w:val="center"/>
            <w:hideMark/>
          </w:tcPr>
          <w:p w:rsidR="00465063" w:rsidRDefault="00465063">
            <w:pPr>
              <w:spacing w:line="227" w:lineRule="atLeast"/>
              <w:ind w:left="-33" w:right="33" w:firstLineChars="22" w:firstLine="40"/>
              <w:jc w:val="center"/>
              <w:rPr>
                <w:rFonts w:ascii="宋体" w:hAnsi="宋体" w:cs="宋体"/>
                <w:color w:val="000000"/>
                <w:kern w:val="0"/>
                <w:sz w:val="18"/>
                <w:szCs w:val="18"/>
              </w:rPr>
            </w:pPr>
            <w:r>
              <w:rPr>
                <w:rFonts w:ascii="宋体" w:hAnsi="宋体" w:cs="宋体" w:hint="eastAsia"/>
                <w:color w:val="000000"/>
                <w:kern w:val="0"/>
                <w:sz w:val="18"/>
                <w:szCs w:val="18"/>
              </w:rPr>
              <w:t>以企业提供的相关证明材料为准</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工程业绩</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10.0分</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上年度主营业务收入大于1亿元得10分，主营业务收入大于8000万元得8分，大于5000万元得6分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717" w:right="-80" w:firstLineChars="303" w:firstLine="545"/>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65063" w:rsidRDefault="00465063">
            <w:pPr>
              <w:spacing w:line="227" w:lineRule="atLeast"/>
              <w:ind w:left="-33" w:right="33" w:firstLineChars="22" w:firstLine="40"/>
              <w:jc w:val="center"/>
              <w:rPr>
                <w:rFonts w:ascii="宋体" w:hAnsi="宋体" w:cs="宋体"/>
                <w:color w:val="000000"/>
                <w:kern w:val="0"/>
                <w:sz w:val="18"/>
                <w:szCs w:val="18"/>
              </w:rPr>
            </w:pPr>
            <w:r>
              <w:rPr>
                <w:rFonts w:ascii="宋体" w:hAnsi="宋体" w:cs="宋体" w:hint="eastAsia"/>
                <w:color w:val="000000"/>
                <w:kern w:val="0"/>
                <w:sz w:val="18"/>
                <w:szCs w:val="18"/>
              </w:rPr>
              <w:t>以企业经审计的上年度财务报表为准</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1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企业管理</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15.0</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管理人员</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企业总经理、技术负责人、总会计师、总经济师的职称均为中级以上得5分，每缺少一项扣1分。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vMerge w:val="restart"/>
            <w:tcBorders>
              <w:top w:val="single" w:sz="4" w:space="0" w:color="auto"/>
              <w:left w:val="nil"/>
              <w:bottom w:val="single" w:sz="4" w:space="0" w:color="auto"/>
              <w:right w:val="single" w:sz="8" w:space="0" w:color="auto"/>
            </w:tcBorders>
            <w:vAlign w:val="center"/>
            <w:hideMark/>
          </w:tcPr>
          <w:p w:rsidR="00465063" w:rsidRDefault="00465063">
            <w:pPr>
              <w:spacing w:line="227" w:lineRule="atLeast"/>
              <w:ind w:left="-33" w:right="33" w:firstLineChars="22" w:firstLine="40"/>
              <w:jc w:val="center"/>
              <w:rPr>
                <w:rFonts w:ascii="宋体" w:hAnsi="宋体" w:cs="宋体"/>
                <w:color w:val="000000"/>
                <w:kern w:val="0"/>
                <w:sz w:val="18"/>
                <w:szCs w:val="18"/>
              </w:rPr>
            </w:pPr>
            <w:r>
              <w:rPr>
                <w:rFonts w:ascii="宋体" w:hAnsi="宋体" w:cs="宋体" w:hint="eastAsia"/>
                <w:color w:val="000000"/>
                <w:kern w:val="0"/>
                <w:sz w:val="18"/>
                <w:szCs w:val="18"/>
              </w:rPr>
              <w:t>以企业提供的相关证明材料为准</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管理体系</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通过质量、环境、职业健康安全体系认证的，每个得2分。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0" w:type="auto"/>
            <w:vMerge/>
            <w:tcBorders>
              <w:top w:val="single" w:sz="4" w:space="0" w:color="auto"/>
              <w:left w:val="nil"/>
              <w:bottom w:val="single" w:sz="4"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管理手段</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企业建有网站得4分，没有不得分。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0" w:type="auto"/>
            <w:vMerge/>
            <w:tcBorders>
              <w:top w:val="single" w:sz="4" w:space="0" w:color="auto"/>
              <w:left w:val="nil"/>
              <w:bottom w:val="single" w:sz="4"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1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80"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现场管理</w:t>
            </w:r>
          </w:p>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25.0</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质量管理行为</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获得国家级、省级、市级质量奖项的每项得5.0分、3.0分、2.0分；同一工程按最高奖项计，不重复计分。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vMerge w:val="restart"/>
            <w:tcBorders>
              <w:top w:val="single" w:sz="4" w:space="0" w:color="auto"/>
              <w:left w:val="nil"/>
              <w:bottom w:val="single" w:sz="8" w:space="0" w:color="auto"/>
              <w:right w:val="single" w:sz="8" w:space="0" w:color="auto"/>
            </w:tcBorders>
            <w:vAlign w:val="center"/>
            <w:hideMark/>
          </w:tcPr>
          <w:p w:rsidR="00465063" w:rsidRDefault="00465063">
            <w:pPr>
              <w:spacing w:line="227" w:lineRule="atLeast"/>
              <w:ind w:leftChars="-3" w:left="-1" w:right="33" w:hangingChars="3" w:hanging="5"/>
              <w:jc w:val="center"/>
              <w:rPr>
                <w:rFonts w:ascii="宋体" w:hAnsi="宋体" w:cs="宋体"/>
                <w:color w:val="000000"/>
                <w:kern w:val="0"/>
                <w:sz w:val="18"/>
                <w:szCs w:val="18"/>
              </w:rPr>
            </w:pPr>
            <w:r>
              <w:rPr>
                <w:rFonts w:ascii="宋体" w:hAnsi="宋体" w:cs="宋体" w:hint="eastAsia"/>
                <w:color w:val="000000"/>
                <w:kern w:val="0"/>
                <w:sz w:val="18"/>
                <w:szCs w:val="18"/>
              </w:rPr>
              <w:t>以建设单位的评价结果为主，参考监理单位的评价结果</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履约评价</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企业年度履约评价得分，每个项目得2分；未进行履约评价的不得分。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0" w:type="auto"/>
            <w:vMerge/>
            <w:tcBorders>
              <w:top w:val="single" w:sz="4" w:space="0" w:color="auto"/>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0" w:type="auto"/>
            <w:vMerge/>
            <w:tcBorders>
              <w:top w:val="nil"/>
              <w:left w:val="nil"/>
              <w:bottom w:val="single" w:sz="8" w:space="0" w:color="auto"/>
              <w:right w:val="single" w:sz="8" w:space="0" w:color="auto"/>
            </w:tcBorders>
            <w:vAlign w:val="center"/>
            <w:hideMark/>
          </w:tcPr>
          <w:p w:rsidR="00465063" w:rsidRDefault="00465063">
            <w:pPr>
              <w:widowControl/>
              <w:jc w:val="left"/>
              <w:rPr>
                <w:rFonts w:ascii="宋体" w:hAnsi="宋体" w:cs="宋体"/>
                <w:color w:val="000000"/>
                <w:kern w:val="0"/>
                <w:sz w:val="18"/>
                <w:szCs w:val="18"/>
              </w:rPr>
            </w:pP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典型案例</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评委根据所提供典型案例介绍情况分为一般、良、优，分别酌情得1-3分、3-4分、4-5分</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465063" w:rsidRDefault="00465063">
            <w:pPr>
              <w:widowControl/>
              <w:spacing w:line="227" w:lineRule="atLeast"/>
              <w:ind w:left="-80" w:right="-80"/>
              <w:jc w:val="center"/>
              <w:rPr>
                <w:rFonts w:ascii="宋体" w:hAnsi="宋体" w:cs="宋体"/>
                <w:color w:val="000000"/>
                <w:kern w:val="0"/>
                <w:sz w:val="18"/>
                <w:szCs w:val="18"/>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以企业提供的相关证明材料为准</w:t>
            </w:r>
          </w:p>
        </w:tc>
      </w:tr>
      <w:tr w:rsidR="00465063" w:rsidTr="00465063">
        <w:trPr>
          <w:cantSplit/>
          <w:trHeight w:val="227"/>
          <w:jc w:val="center"/>
        </w:trPr>
        <w:tc>
          <w:tcPr>
            <w:tcW w:w="3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汇总</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left"/>
              <w:rPr>
                <w:rFonts w:ascii="宋体" w:hAnsi="宋体" w:cs="宋体"/>
                <w:color w:val="000000"/>
                <w:kern w:val="0"/>
                <w:sz w:val="18"/>
                <w:szCs w:val="18"/>
              </w:rPr>
            </w:pPr>
            <w:r>
              <w:rPr>
                <w:rFonts w:ascii="宋体" w:hAnsi="宋体" w:cs="宋体" w:hint="eastAsia"/>
                <w:color w:val="000000"/>
                <w:kern w:val="0"/>
                <w:sz w:val="18"/>
                <w:szCs w:val="18"/>
              </w:rPr>
              <w:t> </w:t>
            </w:r>
          </w:p>
        </w:tc>
        <w:tc>
          <w:tcPr>
            <w:tcW w:w="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063" w:rsidRDefault="00465063">
            <w:pPr>
              <w:widowControl/>
              <w:spacing w:line="227" w:lineRule="atLeast"/>
              <w:ind w:left="-80" w:right="-80"/>
              <w:jc w:val="center"/>
              <w:rPr>
                <w:rFonts w:ascii="宋体" w:hAnsi="宋体" w:cs="宋体"/>
                <w:color w:val="000000"/>
                <w:kern w:val="0"/>
                <w:sz w:val="18"/>
                <w:szCs w:val="18"/>
              </w:rPr>
            </w:pPr>
            <w:r>
              <w:rPr>
                <w:rFonts w:ascii="宋体" w:hAnsi="宋体" w:cs="宋体" w:hint="eastAsia"/>
                <w:color w:val="000000"/>
                <w:kern w:val="0"/>
                <w:sz w:val="18"/>
                <w:szCs w:val="18"/>
              </w:rPr>
              <w:t> </w:t>
            </w:r>
          </w:p>
        </w:tc>
      </w:tr>
    </w:tbl>
    <w:p w:rsidR="00465063" w:rsidRDefault="00465063" w:rsidP="00465063">
      <w:pPr>
        <w:widowControl/>
        <w:shd w:val="clear" w:color="auto" w:fill="FFFFFF"/>
        <w:spacing w:line="293" w:lineRule="atLeast"/>
        <w:ind w:leftChars="-226" w:left="-475" w:firstLineChars="200" w:firstLine="480"/>
        <w:jc w:val="left"/>
        <w:rPr>
          <w:rFonts w:ascii="宋体" w:hAnsi="宋体" w:cs="宋体"/>
          <w:color w:val="000000"/>
          <w:kern w:val="0"/>
          <w:sz w:val="24"/>
        </w:rPr>
        <w:sectPr w:rsidR="00465063">
          <w:pgSz w:w="11906" w:h="16838"/>
          <w:pgMar w:top="1134" w:right="1134" w:bottom="1134" w:left="1134" w:header="851" w:footer="992" w:gutter="0"/>
          <w:cols w:space="720"/>
        </w:sectPr>
      </w:pPr>
      <w:r>
        <w:rPr>
          <w:rFonts w:ascii="宋体" w:hAnsi="宋体" w:cs="宋体" w:hint="eastAsia"/>
          <w:color w:val="000000"/>
          <w:kern w:val="0"/>
          <w:sz w:val="24"/>
        </w:rPr>
        <w:t>注：各项评价指标未达到基本要求的不得分，每项最高得分不超过该项标准分，最低得分为0</w:t>
      </w:r>
      <w:r w:rsidR="00423DE9">
        <w:rPr>
          <w:rFonts w:ascii="宋体" w:hAnsi="宋体" w:cs="宋体" w:hint="eastAsia"/>
          <w:color w:val="000000"/>
          <w:kern w:val="0"/>
          <w:sz w:val="24"/>
        </w:rPr>
        <w:t>分，不出现负分</w:t>
      </w:r>
    </w:p>
    <w:p w:rsidR="004358AB" w:rsidRDefault="004358AB" w:rsidP="00423DE9"/>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CD" w:rsidRDefault="00D10ACD" w:rsidP="00423DE9">
      <w:r>
        <w:separator/>
      </w:r>
    </w:p>
  </w:endnote>
  <w:endnote w:type="continuationSeparator" w:id="0">
    <w:p w:rsidR="00D10ACD" w:rsidRDefault="00D10ACD" w:rsidP="00423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CD" w:rsidRDefault="00D10ACD" w:rsidP="00423DE9">
      <w:r>
        <w:separator/>
      </w:r>
    </w:p>
  </w:footnote>
  <w:footnote w:type="continuationSeparator" w:id="0">
    <w:p w:rsidR="00D10ACD" w:rsidRDefault="00D10ACD" w:rsidP="00423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65063"/>
    <w:rsid w:val="00323B43"/>
    <w:rsid w:val="003D37D8"/>
    <w:rsid w:val="00417EE2"/>
    <w:rsid w:val="00423DE9"/>
    <w:rsid w:val="004358AB"/>
    <w:rsid w:val="00465063"/>
    <w:rsid w:val="008B7726"/>
    <w:rsid w:val="00951F9B"/>
    <w:rsid w:val="00D10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63"/>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DE9"/>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423D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DE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01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2016-11-14T01:13:00Z</dcterms:created>
  <dcterms:modified xsi:type="dcterms:W3CDTF">2016-11-14T01:22:00Z</dcterms:modified>
</cp:coreProperties>
</file>